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2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245"/>
      </w:tblGrid>
      <w:tr w:rsidR="008D570C" w:rsidRPr="009C401E" w:rsidTr="008D570C">
        <w:tc>
          <w:tcPr>
            <w:tcW w:w="4928" w:type="dxa"/>
          </w:tcPr>
          <w:p w:rsidR="008D570C" w:rsidRPr="008D570C" w:rsidRDefault="008D570C" w:rsidP="008D570C">
            <w:pPr>
              <w:rPr>
                <w:rFonts w:ascii="Times New Roman" w:hAnsi="Times New Roman" w:cs="Times New Roman"/>
              </w:rPr>
            </w:pPr>
            <w:r w:rsidRPr="008D570C">
              <w:rPr>
                <w:rFonts w:ascii="Times New Roman" w:hAnsi="Times New Roman" w:cs="Times New Roman"/>
              </w:rPr>
              <w:t xml:space="preserve">Принято на заседании </w:t>
            </w:r>
          </w:p>
          <w:p w:rsidR="008D570C" w:rsidRPr="008D570C" w:rsidRDefault="008D570C" w:rsidP="008D570C">
            <w:pPr>
              <w:rPr>
                <w:rFonts w:ascii="Times New Roman" w:hAnsi="Times New Roman" w:cs="Times New Roman"/>
              </w:rPr>
            </w:pPr>
            <w:r w:rsidRPr="008D570C">
              <w:rPr>
                <w:rFonts w:ascii="Times New Roman" w:hAnsi="Times New Roman" w:cs="Times New Roman"/>
              </w:rPr>
              <w:t xml:space="preserve">педагогического совета </w:t>
            </w:r>
          </w:p>
          <w:p w:rsidR="008D570C" w:rsidRPr="008D570C" w:rsidRDefault="008D570C" w:rsidP="008D570C">
            <w:pPr>
              <w:rPr>
                <w:rFonts w:ascii="Times New Roman" w:hAnsi="Times New Roman" w:cs="Times New Roman"/>
              </w:rPr>
            </w:pPr>
            <w:r w:rsidRPr="008D570C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53BE1">
              <w:rPr>
                <w:rFonts w:ascii="Times New Roman" w:hAnsi="Times New Roman" w:cs="Times New Roman"/>
              </w:rPr>
              <w:t xml:space="preserve"> 12</w:t>
            </w:r>
          </w:p>
          <w:p w:rsidR="008D570C" w:rsidRPr="008D570C" w:rsidRDefault="00653BE1" w:rsidP="008D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 марта 2020</w:t>
            </w:r>
            <w:r w:rsidR="008D570C" w:rsidRPr="008D570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245" w:type="dxa"/>
          </w:tcPr>
          <w:p w:rsidR="008D570C" w:rsidRPr="008D570C" w:rsidRDefault="00772553" w:rsidP="008D57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="008D570C" w:rsidRPr="008D570C">
              <w:rPr>
                <w:rFonts w:ascii="Times New Roman" w:hAnsi="Times New Roman" w:cs="Times New Roman"/>
              </w:rPr>
              <w:t xml:space="preserve"> </w:t>
            </w:r>
          </w:p>
          <w:p w:rsidR="008D570C" w:rsidRPr="008D570C" w:rsidRDefault="008D570C" w:rsidP="008D570C">
            <w:pPr>
              <w:jc w:val="right"/>
              <w:rPr>
                <w:rFonts w:ascii="Times New Roman" w:hAnsi="Times New Roman" w:cs="Times New Roman"/>
              </w:rPr>
            </w:pPr>
            <w:r w:rsidRPr="008D570C">
              <w:rPr>
                <w:rFonts w:ascii="Times New Roman" w:hAnsi="Times New Roman" w:cs="Times New Roman"/>
              </w:rPr>
              <w:t>Директор МКОУ «Самоцветская СОШ»</w:t>
            </w:r>
          </w:p>
          <w:p w:rsidR="008D570C" w:rsidRPr="008D570C" w:rsidRDefault="008D570C" w:rsidP="008D570C">
            <w:pPr>
              <w:jc w:val="right"/>
              <w:rPr>
                <w:rFonts w:ascii="Times New Roman" w:hAnsi="Times New Roman" w:cs="Times New Roman"/>
              </w:rPr>
            </w:pPr>
            <w:r w:rsidRPr="008D570C">
              <w:rPr>
                <w:rFonts w:ascii="Times New Roman" w:hAnsi="Times New Roman" w:cs="Times New Roman"/>
              </w:rPr>
              <w:t xml:space="preserve">_____________ В.С. Штоколок </w:t>
            </w:r>
          </w:p>
          <w:p w:rsidR="008D570C" w:rsidRPr="008D570C" w:rsidRDefault="00653BE1" w:rsidP="008D57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20/2- од   </w:t>
            </w:r>
          </w:p>
          <w:p w:rsidR="008D570C" w:rsidRPr="008D570C" w:rsidRDefault="00653BE1" w:rsidP="008D57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 марта 2020</w:t>
            </w:r>
            <w:r w:rsidR="008D570C" w:rsidRPr="008D570C">
              <w:rPr>
                <w:rFonts w:ascii="Times New Roman" w:hAnsi="Times New Roman" w:cs="Times New Roman"/>
              </w:rPr>
              <w:t xml:space="preserve"> года</w:t>
            </w:r>
          </w:p>
          <w:p w:rsidR="008D570C" w:rsidRPr="008D570C" w:rsidRDefault="008D570C" w:rsidP="008D570C">
            <w:pPr>
              <w:rPr>
                <w:rFonts w:ascii="Times New Roman" w:hAnsi="Times New Roman" w:cs="Times New Roman"/>
              </w:rPr>
            </w:pPr>
          </w:p>
        </w:tc>
      </w:tr>
    </w:tbl>
    <w:p w:rsidR="00EC5C43" w:rsidRDefault="00EC5C43" w:rsidP="008D570C">
      <w:pPr>
        <w:pStyle w:val="2"/>
        <w:contextualSpacing/>
        <w:rPr>
          <w:rStyle w:val="art-postheader"/>
          <w:bCs w:val="0"/>
          <w:color w:val="000000"/>
          <w:sz w:val="24"/>
          <w:szCs w:val="24"/>
          <w:lang w:eastAsia="ar-SA"/>
        </w:rPr>
      </w:pPr>
    </w:p>
    <w:p w:rsidR="00EC5C43" w:rsidRDefault="00EC5C43" w:rsidP="00A83D94">
      <w:pPr>
        <w:pStyle w:val="2"/>
        <w:ind w:left="578" w:hanging="578"/>
        <w:contextualSpacing/>
        <w:jc w:val="center"/>
        <w:rPr>
          <w:rStyle w:val="art-postheader"/>
          <w:bCs w:val="0"/>
          <w:color w:val="000000"/>
          <w:sz w:val="24"/>
          <w:szCs w:val="24"/>
          <w:lang w:eastAsia="ar-SA"/>
        </w:rPr>
      </w:pPr>
    </w:p>
    <w:p w:rsidR="00A83D94" w:rsidRDefault="00A83D94" w:rsidP="00A83D94">
      <w:pPr>
        <w:pStyle w:val="2"/>
        <w:ind w:left="578" w:hanging="578"/>
        <w:contextualSpacing/>
        <w:jc w:val="center"/>
      </w:pPr>
      <w:r>
        <w:rPr>
          <w:rStyle w:val="art-postheader"/>
          <w:bCs w:val="0"/>
          <w:color w:val="000000"/>
          <w:sz w:val="24"/>
          <w:szCs w:val="24"/>
          <w:lang w:eastAsia="ar-SA"/>
        </w:rPr>
        <w:t xml:space="preserve">Положение </w:t>
      </w:r>
    </w:p>
    <w:p w:rsidR="00A83D94" w:rsidRDefault="00A83D94" w:rsidP="00A83D94">
      <w:pPr>
        <w:pStyle w:val="2"/>
        <w:ind w:left="578" w:hanging="578"/>
        <w:contextualSpacing/>
        <w:jc w:val="center"/>
      </w:pPr>
      <w:r>
        <w:rPr>
          <w:rStyle w:val="art-postheader"/>
          <w:bCs w:val="0"/>
          <w:color w:val="000000"/>
          <w:sz w:val="24"/>
          <w:szCs w:val="24"/>
          <w:lang w:eastAsia="ar-SA"/>
        </w:rPr>
        <w:t>о дистанционном обучении</w:t>
      </w:r>
    </w:p>
    <w:p w:rsidR="00A83D94" w:rsidRDefault="00A83D94" w:rsidP="00A83D94">
      <w:pPr>
        <w:pStyle w:val="2"/>
        <w:ind w:left="578" w:hanging="578"/>
        <w:contextualSpacing/>
        <w:jc w:val="center"/>
        <w:rPr>
          <w:rStyle w:val="art-postheader"/>
          <w:bCs w:val="0"/>
          <w:color w:val="000000"/>
          <w:sz w:val="24"/>
          <w:szCs w:val="24"/>
          <w:lang w:eastAsia="ar-SA"/>
        </w:rPr>
      </w:pPr>
      <w:r>
        <w:rPr>
          <w:rStyle w:val="art-postheader"/>
          <w:bCs w:val="0"/>
          <w:color w:val="000000"/>
          <w:sz w:val="24"/>
          <w:szCs w:val="24"/>
          <w:lang w:eastAsia="ar-SA"/>
        </w:rPr>
        <w:t>в МКОУ «Самоцветская средняя общеобразовательная школа»</w:t>
      </w:r>
    </w:p>
    <w:p w:rsidR="00A83D94" w:rsidRPr="00A83D94" w:rsidRDefault="00A83D94" w:rsidP="00A83D94">
      <w:pPr>
        <w:rPr>
          <w:lang w:eastAsia="ar-SA"/>
        </w:rPr>
      </w:pPr>
    </w:p>
    <w:p w:rsidR="00A83D94" w:rsidRPr="00A83D94" w:rsidRDefault="00A83D94" w:rsidP="00A83D9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                                         </w:t>
      </w:r>
      <w:r w:rsidRPr="00A83D94">
        <w:rPr>
          <w:b/>
          <w:bCs/>
        </w:rPr>
        <w:t>I.</w:t>
      </w:r>
      <w:r w:rsidRPr="00A83D94">
        <w:t xml:space="preserve"> </w:t>
      </w:r>
      <w:r w:rsidRPr="00A83D94">
        <w:rPr>
          <w:b/>
          <w:bCs/>
        </w:rPr>
        <w:t>Общие положения</w:t>
      </w:r>
    </w:p>
    <w:p w:rsidR="008D570C" w:rsidRDefault="00A83D94" w:rsidP="008D570C">
      <w:pPr>
        <w:pStyle w:val="a3"/>
        <w:spacing w:before="0" w:beforeAutospacing="0" w:after="0" w:afterAutospacing="0" w:line="276" w:lineRule="auto"/>
        <w:ind w:firstLine="709"/>
        <w:jc w:val="both"/>
        <w:rPr>
          <w:lang w:eastAsia="ar-SA"/>
        </w:rPr>
      </w:pPr>
      <w:r w:rsidRPr="00A83D94">
        <w:rPr>
          <w:lang w:eastAsia="ar-SA"/>
        </w:rPr>
        <w:t>1.1.   Положение разработано на основании Закона РФ</w:t>
      </w:r>
      <w:r w:rsidR="008D570C">
        <w:rPr>
          <w:lang w:eastAsia="ar-SA"/>
        </w:rPr>
        <w:t xml:space="preserve"> «Об образовании», Устава школы.</w:t>
      </w:r>
    </w:p>
    <w:p w:rsidR="00A83D94" w:rsidRPr="00A83D94" w:rsidRDefault="00A83D94" w:rsidP="008D570C">
      <w:pPr>
        <w:pStyle w:val="a3"/>
        <w:spacing w:before="0" w:beforeAutospacing="0" w:after="0" w:afterAutospacing="0" w:line="276" w:lineRule="auto"/>
        <w:ind w:firstLine="709"/>
        <w:jc w:val="both"/>
        <w:rPr>
          <w:lang w:eastAsia="ar-SA"/>
        </w:rPr>
      </w:pPr>
      <w:r w:rsidRPr="00A83D94">
        <w:rPr>
          <w:lang w:eastAsia="ar-SA"/>
        </w:rPr>
        <w:t xml:space="preserve">1.2. </w:t>
      </w:r>
      <w:proofErr w:type="gramStart"/>
      <w:r w:rsidRPr="00A83D94">
        <w:rPr>
          <w:lang w:eastAsia="ar-SA"/>
        </w:rPr>
        <w:t>Под дистанционными образовательными технологиями (ДОТ) понимаю</w:t>
      </w:r>
      <w:r>
        <w:rPr>
          <w:lang w:eastAsia="ar-SA"/>
        </w:rPr>
        <w:t xml:space="preserve">тся образовательные технологии, </w:t>
      </w:r>
      <w:r w:rsidRPr="00A83D94">
        <w:rPr>
          <w:lang w:eastAsia="ar-SA"/>
        </w:rPr>
        <w:t>реализуемые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 (статья 32 Закона Российской Федерации от 10 июля 1992 г. N 3266-1 "Об образовании" (в редакции Федерального закона</w:t>
      </w:r>
      <w:r>
        <w:rPr>
          <w:lang w:eastAsia="ar-SA"/>
        </w:rPr>
        <w:t xml:space="preserve"> от 13 января 1996 г. N 12-ФЗ).</w:t>
      </w:r>
      <w:proofErr w:type="gramEnd"/>
    </w:p>
    <w:p w:rsidR="00A83D94" w:rsidRPr="00A83D94" w:rsidRDefault="00A83D94" w:rsidP="00EC5C43">
      <w:pPr>
        <w:pStyle w:val="a3"/>
        <w:spacing w:before="0" w:beforeAutospacing="0" w:after="0" w:afterAutospacing="0" w:line="276" w:lineRule="auto"/>
        <w:ind w:firstLine="709"/>
        <w:jc w:val="both"/>
      </w:pPr>
      <w:r w:rsidRPr="00A83D94">
        <w:rPr>
          <w:bCs/>
        </w:rPr>
        <w:t>Дистанционное обучение</w:t>
      </w:r>
      <w:r w:rsidRPr="00A83D94">
        <w:t xml:space="preserve"> – совокупность информационных технологий, обеспечивающих доставку </w:t>
      </w:r>
      <w:proofErr w:type="gramStart"/>
      <w:r w:rsidRPr="00A83D94">
        <w:t>о</w:t>
      </w:r>
      <w:r>
        <w:t>бучающимся</w:t>
      </w:r>
      <w:proofErr w:type="gramEnd"/>
      <w:r w:rsidRPr="00A83D94"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оценку их знаний и навыков, полученных в процессе обучения. </w:t>
      </w:r>
    </w:p>
    <w:p w:rsidR="00A83D94" w:rsidRPr="00A83D94" w:rsidRDefault="00A83D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  <w:lang w:eastAsia="ar-SA"/>
        </w:rPr>
        <w:t>1.3. Основной целью использования ДОТ является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(нахождения).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3D94">
        <w:rPr>
          <w:rFonts w:ascii="Times New Roman" w:hAnsi="Times New Roman" w:cs="Times New Roman"/>
          <w:sz w:val="24"/>
          <w:szCs w:val="24"/>
          <w:lang w:eastAsia="ar-SA"/>
        </w:rPr>
        <w:t>1.4. Использование дистанционного обучения способствует решению следующих задач: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  <w:lang w:eastAsia="ar-SA"/>
        </w:rPr>
        <w:t>- повышению эффективности учебной деятельности учащихся;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3D94">
        <w:rPr>
          <w:rFonts w:ascii="Times New Roman" w:hAnsi="Times New Roman" w:cs="Times New Roman"/>
          <w:sz w:val="24"/>
          <w:szCs w:val="24"/>
        </w:rPr>
        <w:t>- п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>овышению эффективности организации учебного процесса;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  <w:lang w:eastAsia="ar-SA"/>
        </w:rPr>
        <w:t>- обеспечение возможности изучать  общеобразовательные дисциплины.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  <w:lang w:eastAsia="ar-SA"/>
        </w:rPr>
        <w:t>1.5. Основными принципами применения ДОТ являются: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</w:rPr>
        <w:t xml:space="preserve">- 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</w:rPr>
        <w:t xml:space="preserve">- 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</w:rPr>
        <w:t xml:space="preserve">- 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A83D94" w:rsidRPr="00A83D94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9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EC5C43" w:rsidRDefault="00A83D94" w:rsidP="008D5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3D94">
        <w:rPr>
          <w:rFonts w:ascii="Times New Roman" w:hAnsi="Times New Roman" w:cs="Times New Roman"/>
          <w:sz w:val="24"/>
          <w:szCs w:val="24"/>
        </w:rPr>
        <w:t xml:space="preserve">- </w:t>
      </w:r>
      <w:r w:rsidRPr="00A83D94">
        <w:rPr>
          <w:rFonts w:ascii="Times New Roman" w:hAnsi="Times New Roman" w:cs="Times New Roman"/>
          <w:sz w:val="24"/>
          <w:szCs w:val="24"/>
          <w:lang w:eastAsia="ar-SA"/>
        </w:rPr>
        <w:t xml:space="preserve">принцип оперативности и объективности </w:t>
      </w:r>
      <w:proofErr w:type="gramStart"/>
      <w:r w:rsidRPr="00A83D94">
        <w:rPr>
          <w:rFonts w:ascii="Times New Roman" w:hAnsi="Times New Roman" w:cs="Times New Roman"/>
          <w:sz w:val="24"/>
          <w:szCs w:val="24"/>
          <w:lang w:eastAsia="ar-SA"/>
        </w:rPr>
        <w:t>оценивания</w:t>
      </w:r>
      <w:proofErr w:type="gramEnd"/>
      <w:r w:rsidRPr="00A83D94">
        <w:rPr>
          <w:rFonts w:ascii="Times New Roman" w:hAnsi="Times New Roman" w:cs="Times New Roman"/>
          <w:sz w:val="24"/>
          <w:szCs w:val="24"/>
          <w:lang w:eastAsia="ar-SA"/>
        </w:rPr>
        <w:t xml:space="preserve"> учебных достижений учащихся.</w:t>
      </w:r>
    </w:p>
    <w:p w:rsidR="00EC5C43" w:rsidRPr="00A83D94" w:rsidRDefault="00EC5C43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D94" w:rsidRDefault="00A83D94" w:rsidP="00EC5C43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bCs/>
          <w:lang w:eastAsia="ar-SA"/>
        </w:rPr>
        <w:t>II.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Организация процесса дистанционного обучения</w:t>
      </w:r>
    </w:p>
    <w:p w:rsidR="00A83D94" w:rsidRPr="00EC5C43" w:rsidRDefault="00A83D94" w:rsidP="00EC5C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2.1. Обучение в дистанционной форме осуществляется по всему комплексу предметов учебного плана.  </w:t>
      </w:r>
    </w:p>
    <w:p w:rsidR="00EC5C43" w:rsidRPr="00EC5C43" w:rsidRDefault="00A83D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2.2.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аттестации обучающихся. </w:t>
      </w:r>
    </w:p>
    <w:p w:rsidR="00A83D94" w:rsidRPr="00EC5C43" w:rsidRDefault="00A83D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Использование ДОТ не исключает возможности проведения учебных, лабораторных и практических занятий, практик, текущего контроля, промежуточной и итоговой аттестаций путем непосредственного взаимодействия педагогического работника и обучающегося. </w:t>
      </w:r>
    </w:p>
    <w:p w:rsidR="00A83D94" w:rsidRPr="00EC5C43" w:rsidRDefault="00A83D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 (Порядок разработки и использования дистанционных образовательных технологий 04.04.2005, Приложение к приказу </w:t>
      </w:r>
      <w:proofErr w:type="spellStart"/>
      <w:r w:rsidRPr="00EC5C43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10 марта 2005 г. № 63).</w:t>
      </w:r>
    </w:p>
    <w:p w:rsidR="00A83D94" w:rsidRPr="00EC5C43" w:rsidRDefault="00EC5C43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>2.3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При использовании ДОТ образовательное учреждение обеспечивает доступ обучающихся, педагогических работников и учебно-вспомогательный персонал к учебно-методическому комплексу (на бумажном или электронном носителях), включающему: учебный план образовательного учреж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>дения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программу учебного предмета, учебник по учебному предмету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, тестовые материалы для контроля качества усвоения материала, методические рекомендации для обучающегос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>я по изучению учебного предмета,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учебные (дидактические) пособия и задачники, позволяющие обеспечить освоение и реализацию образовательной программы</w:t>
      </w:r>
      <w:proofErr w:type="gramEnd"/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C5C43">
        <w:rPr>
          <w:rFonts w:ascii="Times New Roman" w:hAnsi="Times New Roman" w:cs="Times New Roman"/>
          <w:sz w:val="24"/>
          <w:szCs w:val="24"/>
        </w:rPr>
        <w:t xml:space="preserve"> 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Учебно-методический комплекс может быть при необходимости дополнен образовательным учреждением справочными изданиями и словарями, периодическими, отраслевыми и общественно-политическими изданиями, научной литературой, хрестоматиями, ссылками на базы данных, сайтов, справочные системы, электронные словари и сетевых ресурсов. Содержание учебно-методического комплекса должно соответствовать государственным образовательным стандартам. </w:t>
      </w:r>
    </w:p>
    <w:p w:rsidR="00A83D94" w:rsidRDefault="00EC5C43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5C43">
        <w:rPr>
          <w:rFonts w:ascii="Times New Roman" w:hAnsi="Times New Roman" w:cs="Times New Roman"/>
          <w:sz w:val="24"/>
          <w:szCs w:val="24"/>
          <w:lang w:eastAsia="ar-SA"/>
        </w:rPr>
        <w:t>2.4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. Образовательное учреждение устанавливает порядок и формы доступа к используемым учреждением информационным ресурсам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, таким как 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 xml:space="preserve">«Электронный дневник» </w:t>
      </w:r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при реализации образовательны</w:t>
      </w:r>
      <w:r w:rsidRPr="00EC5C43">
        <w:rPr>
          <w:rFonts w:ascii="Times New Roman" w:hAnsi="Times New Roman" w:cs="Times New Roman"/>
          <w:sz w:val="24"/>
          <w:szCs w:val="24"/>
          <w:lang w:eastAsia="ar-SA"/>
        </w:rPr>
        <w:t>х программ.</w:t>
      </w:r>
      <w:r w:rsidRPr="00EC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D94" w:rsidRPr="00EC5C43">
        <w:rPr>
          <w:rFonts w:ascii="Times New Roman" w:hAnsi="Times New Roman" w:cs="Times New Roman"/>
          <w:sz w:val="24"/>
          <w:szCs w:val="24"/>
          <w:lang w:eastAsia="ar-SA"/>
        </w:rPr>
        <w:t>Образовательное учреждение при использовании ДОТ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</w:t>
      </w:r>
      <w:proofErr w:type="gramEnd"/>
    </w:p>
    <w:p w:rsidR="008D570C" w:rsidRDefault="008D570C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94" w:rsidRDefault="00F45E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94" w:rsidRDefault="00F45E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94" w:rsidRDefault="00F45E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94" w:rsidRPr="00EC5C43" w:rsidRDefault="00F45E94" w:rsidP="00EC5C4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D94" w:rsidRPr="008D570C" w:rsidRDefault="00A83D94" w:rsidP="008D57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570C">
        <w:rPr>
          <w:rFonts w:ascii="Times New Roman" w:hAnsi="Times New Roman" w:cs="Times New Roman"/>
          <w:b/>
          <w:sz w:val="24"/>
          <w:szCs w:val="24"/>
          <w:lang w:val="en-US" w:eastAsia="ar-SA"/>
        </w:rPr>
        <w:lastRenderedPageBreak/>
        <w:t>III</w:t>
      </w:r>
      <w:r w:rsidRPr="008D570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8D57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57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Образовательное</w:t>
      </w:r>
      <w:r w:rsidRPr="008D57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учреждени</w:t>
      </w:r>
      <w:r w:rsidR="008D57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="008D570C" w:rsidRPr="008D57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83D94" w:rsidRPr="00F45E94" w:rsidRDefault="00A83D94" w:rsidP="008D5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3.1. Выявляет 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возможности и </w:t>
      </w:r>
      <w:proofErr w:type="gramStart"/>
      <w:r w:rsidRPr="00F45E94">
        <w:rPr>
          <w:rFonts w:ascii="Times New Roman" w:hAnsi="Times New Roman" w:cs="Times New Roman"/>
          <w:sz w:val="24"/>
          <w:szCs w:val="24"/>
          <w:lang w:eastAsia="ar-SA"/>
        </w:rPr>
        <w:t>потре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>бности</w:t>
      </w:r>
      <w:proofErr w:type="gramEnd"/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</w:t>
      </w:r>
      <w:r w:rsidRPr="00F45E94">
        <w:rPr>
          <w:rFonts w:ascii="Times New Roman" w:hAnsi="Times New Roman" w:cs="Times New Roman"/>
          <w:sz w:val="24"/>
          <w:szCs w:val="24"/>
          <w:lang w:eastAsia="ar-SA"/>
        </w:rPr>
        <w:t>в дистанцио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>нном обучении  по учебным</w:t>
      </w:r>
      <w:r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предметам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плана</w:t>
      </w:r>
      <w:r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A83D94" w:rsidRPr="00F45E94" w:rsidRDefault="00A83D94" w:rsidP="008D5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4">
        <w:rPr>
          <w:rFonts w:ascii="Times New Roman" w:hAnsi="Times New Roman" w:cs="Times New Roman"/>
          <w:sz w:val="24"/>
          <w:szCs w:val="24"/>
          <w:lang w:eastAsia="ar-SA"/>
        </w:rPr>
        <w:t>3.2. Принимает педагогическим советом решение об использовании д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>истанционного    обучения.</w:t>
      </w:r>
    </w:p>
    <w:p w:rsidR="00F45E94" w:rsidRPr="00F45E94" w:rsidRDefault="00A83D94" w:rsidP="00F45E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5E94">
        <w:rPr>
          <w:rFonts w:ascii="Times New Roman" w:hAnsi="Times New Roman" w:cs="Times New Roman"/>
          <w:sz w:val="24"/>
          <w:szCs w:val="24"/>
          <w:lang w:eastAsia="ar-SA"/>
        </w:rPr>
        <w:t>3.3. Включает часы дистанционного о</w:t>
      </w:r>
      <w:r w:rsidR="008D570C" w:rsidRPr="00F45E94">
        <w:rPr>
          <w:rFonts w:ascii="Times New Roman" w:hAnsi="Times New Roman" w:cs="Times New Roman"/>
          <w:sz w:val="24"/>
          <w:szCs w:val="24"/>
          <w:lang w:eastAsia="ar-SA"/>
        </w:rPr>
        <w:t>бучения  в учебное расписание образовательного учреждения</w:t>
      </w:r>
      <w:r w:rsidRPr="00F45E9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45E94" w:rsidRDefault="00F45E94" w:rsidP="00F45E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5E94">
        <w:rPr>
          <w:rFonts w:ascii="Times New Roman" w:hAnsi="Times New Roman" w:cs="Times New Roman"/>
          <w:sz w:val="24"/>
          <w:szCs w:val="24"/>
          <w:lang w:eastAsia="ar-SA"/>
        </w:rPr>
        <w:t xml:space="preserve">3.4. Образовательное учреждение имеет право </w:t>
      </w:r>
      <w:r w:rsidR="00A83D94" w:rsidRPr="00F45E94">
        <w:rPr>
          <w:rFonts w:ascii="Times New Roman" w:hAnsi="Times New Roman" w:cs="Times New Roman"/>
          <w:sz w:val="24"/>
          <w:szCs w:val="24"/>
          <w:lang w:eastAsia="ar-SA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(Закон РФ «Об  образовании»  ст.32 п.2 п. 5) или при их сочетании, при проведении различных видов учебных, лабораторных и практических заня</w:t>
      </w:r>
      <w:r>
        <w:rPr>
          <w:rFonts w:ascii="Times New Roman" w:hAnsi="Times New Roman" w:cs="Times New Roman"/>
          <w:sz w:val="24"/>
          <w:szCs w:val="24"/>
          <w:lang w:eastAsia="ar-SA"/>
        </w:rPr>
        <w:t>тий, практик, текущего контроля.</w:t>
      </w:r>
    </w:p>
    <w:p w:rsidR="00772553" w:rsidRPr="008D570C" w:rsidRDefault="00772553" w:rsidP="00F45E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D94" w:rsidRPr="00F45E94" w:rsidRDefault="00F45E94" w:rsidP="00F45E94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lang w:val="en-US" w:eastAsia="ar-SA"/>
        </w:rPr>
        <w:t>IV</w:t>
      </w:r>
      <w:r>
        <w:t xml:space="preserve">. </w:t>
      </w:r>
      <w:r w:rsidR="00A83D94" w:rsidRPr="008D570C">
        <w:rPr>
          <w:b/>
        </w:rPr>
        <w:t xml:space="preserve">Обязанности </w:t>
      </w:r>
      <w:r>
        <w:rPr>
          <w:b/>
        </w:rPr>
        <w:t>образовательного учреждения</w:t>
      </w:r>
    </w:p>
    <w:p w:rsidR="00F45E94" w:rsidRDefault="00A83D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 w:rsidRPr="008D570C">
        <w:t>4.1. Образовательное учреждени</w:t>
      </w:r>
      <w:r w:rsidR="00F45E94">
        <w:t>е:</w:t>
      </w:r>
    </w:p>
    <w:p w:rsidR="00F45E94" w:rsidRDefault="00F45E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A83D94" w:rsidRPr="008D570C">
        <w:t xml:space="preserve">обеспечивает доступ обучающихся, педагогических работников к </w:t>
      </w:r>
      <w:r w:rsidRPr="008D570C">
        <w:t>учеб</w:t>
      </w:r>
      <w:r>
        <w:t>но-методическому</w:t>
      </w:r>
      <w:r w:rsidR="00A83D94" w:rsidRPr="008D570C">
        <w:t xml:space="preserve"> комплексу, позволяющему обеспечить осво</w:t>
      </w:r>
      <w:r>
        <w:t xml:space="preserve">ение и реализацию </w:t>
      </w:r>
      <w:r w:rsidR="00A83D94" w:rsidRPr="008D570C">
        <w:t>образовательной программы;</w:t>
      </w:r>
    </w:p>
    <w:p w:rsidR="00F45E94" w:rsidRDefault="00F45E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A83D94" w:rsidRPr="008D570C">
        <w:t>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ДОТ;</w:t>
      </w:r>
    </w:p>
    <w:p w:rsidR="00A83D94" w:rsidRPr="008D570C" w:rsidRDefault="00F45E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A83D94" w:rsidRPr="008D570C">
        <w:t xml:space="preserve">учитывает результаты обучения учащихся в сети на основе данных </w:t>
      </w:r>
    </w:p>
    <w:p w:rsidR="00F45E94" w:rsidRDefault="00F45E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4.2. Обязанности </w:t>
      </w:r>
      <w:proofErr w:type="gramStart"/>
      <w:r>
        <w:t>обучаю</w:t>
      </w:r>
      <w:r w:rsidR="00A83D94" w:rsidRPr="008D570C">
        <w:t>щихся</w:t>
      </w:r>
      <w:proofErr w:type="gramEnd"/>
      <w:r w:rsidR="00A83D94" w:rsidRPr="008D570C">
        <w:t>:</w:t>
      </w:r>
    </w:p>
    <w:p w:rsidR="00A83D94" w:rsidRPr="008D570C" w:rsidRDefault="00F45E94" w:rsidP="00F45E94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обучающиеся выполняют задания, </w:t>
      </w:r>
      <w:r w:rsidRPr="008D570C">
        <w:t xml:space="preserve">используя материалы, размещенные в сети </w:t>
      </w:r>
      <w:r>
        <w:t xml:space="preserve">и материалы, </w:t>
      </w:r>
      <w:r w:rsidR="00A83D94" w:rsidRPr="008D570C">
        <w:t>связанные с самостоятельным изучением тех или иных разделов у</w:t>
      </w:r>
      <w:r>
        <w:t>чебных программ.</w:t>
      </w:r>
    </w:p>
    <w:p w:rsidR="00A83D94" w:rsidRPr="008D570C" w:rsidRDefault="00A83D94" w:rsidP="008D57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570C">
        <w:rPr>
          <w:rFonts w:ascii="Times New Roman" w:hAnsi="Times New Roman" w:cs="Times New Roman"/>
          <w:sz w:val="24"/>
          <w:szCs w:val="24"/>
        </w:rPr>
        <w:t> </w:t>
      </w:r>
    </w:p>
    <w:p w:rsidR="003657B2" w:rsidRPr="008D570C" w:rsidRDefault="003657B2" w:rsidP="008D57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57B2" w:rsidRPr="008D570C" w:rsidSect="00A83D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C3C"/>
    <w:multiLevelType w:val="multilevel"/>
    <w:tmpl w:val="75E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16A45"/>
    <w:multiLevelType w:val="multilevel"/>
    <w:tmpl w:val="614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13C6B"/>
    <w:multiLevelType w:val="multilevel"/>
    <w:tmpl w:val="204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A3618"/>
    <w:multiLevelType w:val="multilevel"/>
    <w:tmpl w:val="05E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7080"/>
    <w:multiLevelType w:val="multilevel"/>
    <w:tmpl w:val="6B8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D94"/>
    <w:rsid w:val="001B7489"/>
    <w:rsid w:val="003657B2"/>
    <w:rsid w:val="00653BE1"/>
    <w:rsid w:val="00772553"/>
    <w:rsid w:val="007E4B5D"/>
    <w:rsid w:val="008D570C"/>
    <w:rsid w:val="009A37BE"/>
    <w:rsid w:val="00A83D94"/>
    <w:rsid w:val="00EC5C43"/>
    <w:rsid w:val="00F43A57"/>
    <w:rsid w:val="00F4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A83D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83D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D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83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A83D94"/>
  </w:style>
  <w:style w:type="paragraph" w:styleId="a5">
    <w:name w:val="List Paragraph"/>
    <w:basedOn w:val="a"/>
    <w:uiPriority w:val="34"/>
    <w:qFormat/>
    <w:rsid w:val="00A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2020-04-07T09:35:00Z</cp:lastPrinted>
  <dcterms:created xsi:type="dcterms:W3CDTF">2020-03-27T09:12:00Z</dcterms:created>
  <dcterms:modified xsi:type="dcterms:W3CDTF">2020-04-07T09:36:00Z</dcterms:modified>
</cp:coreProperties>
</file>